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DF082" w14:textId="77777777" w:rsidR="00CB56C9" w:rsidRPr="00CB56C9" w:rsidRDefault="00CB56C9" w:rsidP="00CB56C9">
      <w:pPr>
        <w:rPr>
          <w:rFonts w:ascii="Times New Roman" w:eastAsia="Times New Roman" w:hAnsi="Times New Roman" w:cs="Times New Roman"/>
          <w:b/>
          <w:bCs/>
          <w:color w:val="000000" w:themeColor="text1"/>
        </w:rPr>
      </w:pPr>
    </w:p>
    <w:p w14:paraId="7B644668" w14:textId="71DA70E8" w:rsidR="00CB56C9" w:rsidRPr="00CB56C9" w:rsidRDefault="00CB56C9" w:rsidP="00CB56C9">
      <w:pPr>
        <w:rPr>
          <w:rFonts w:ascii="Times New Roman" w:eastAsia="Times New Roman" w:hAnsi="Times New Roman" w:cs="Times New Roman"/>
          <w:b/>
          <w:bCs/>
          <w:color w:val="000000" w:themeColor="text1"/>
        </w:rPr>
      </w:pPr>
      <w:r w:rsidRPr="00CB56C9">
        <w:rPr>
          <w:rFonts w:ascii="Times New Roman" w:eastAsia="Times New Roman" w:hAnsi="Times New Roman" w:cs="Times New Roman"/>
          <w:b/>
          <w:bCs/>
          <w:color w:val="000000" w:themeColor="text1"/>
        </w:rPr>
        <w:t>Answer all the questions in each prompt. Each response should be at least 1-2 paragraph</w:t>
      </w:r>
      <w:r w:rsidRPr="00CB56C9">
        <w:rPr>
          <w:rFonts w:ascii="Times New Roman" w:eastAsia="Times New Roman" w:hAnsi="Times New Roman" w:cs="Times New Roman"/>
          <w:b/>
          <w:bCs/>
          <w:color w:val="000000" w:themeColor="text1"/>
        </w:rPr>
        <w:t xml:space="preserve"> with 350 words.</w:t>
      </w:r>
      <w:r w:rsidRPr="00CB56C9">
        <w:rPr>
          <w:rFonts w:ascii="Times New Roman" w:eastAsia="Times New Roman" w:hAnsi="Times New Roman" w:cs="Times New Roman"/>
          <w:b/>
          <w:bCs/>
          <w:color w:val="000000" w:themeColor="text1"/>
        </w:rPr>
        <w:t xml:space="preserve"> Be sure to cite your sources for each response in APA format.</w:t>
      </w:r>
      <w:r w:rsidRPr="00CB56C9">
        <w:rPr>
          <w:rFonts w:ascii="Times New Roman" w:eastAsia="Times New Roman" w:hAnsi="Times New Roman" w:cs="Times New Roman"/>
          <w:b/>
          <w:bCs/>
          <w:color w:val="000000" w:themeColor="text1"/>
        </w:rPr>
        <w:t xml:space="preserve"> </w:t>
      </w:r>
      <w:r w:rsidRPr="00CB56C9">
        <w:rPr>
          <w:rFonts w:ascii="Times New Roman" w:eastAsia="Times New Roman" w:hAnsi="Times New Roman" w:cs="Times New Roman"/>
          <w:b/>
          <w:bCs/>
          <w:color w:val="000000" w:themeColor="text1"/>
        </w:rPr>
        <w:t>Use at least one scholarly source other than your textbook to connect your response to national guidelines and evidence-based research in support of your ideas.  </w:t>
      </w:r>
    </w:p>
    <w:p w14:paraId="1D0879A1" w14:textId="642A5E9A" w:rsidR="009D5B8B" w:rsidRPr="00CB56C9" w:rsidRDefault="00CB56C9">
      <w:pPr>
        <w:rPr>
          <w:rFonts w:ascii="Times New Roman" w:hAnsi="Times New Roman" w:cs="Times New Roman"/>
          <w:color w:val="000000" w:themeColor="text1"/>
        </w:rPr>
      </w:pPr>
    </w:p>
    <w:p w14:paraId="38C40141" w14:textId="7FA2343A" w:rsidR="00CB56C9" w:rsidRPr="00CB56C9" w:rsidRDefault="00CB56C9" w:rsidP="00CB56C9">
      <w:pPr>
        <w:pStyle w:val="NormalWeb"/>
        <w:numPr>
          <w:ilvl w:val="0"/>
          <w:numId w:val="2"/>
        </w:numPr>
        <w:spacing w:before="180" w:beforeAutospacing="0" w:after="0" w:afterAutospacing="0"/>
        <w:rPr>
          <w:color w:val="000000" w:themeColor="text1"/>
        </w:rPr>
      </w:pPr>
      <w:r w:rsidRPr="00CB56C9">
        <w:rPr>
          <w:rStyle w:val="Strong"/>
          <w:color w:val="000000" w:themeColor="text1"/>
        </w:rPr>
        <w:t>Kathy</w:t>
      </w:r>
      <w:r w:rsidRPr="00CB56C9">
        <w:rPr>
          <w:rStyle w:val="apple-converted-space"/>
          <w:color w:val="000000" w:themeColor="text1"/>
        </w:rPr>
        <w:t> </w:t>
      </w:r>
      <w:r w:rsidRPr="00CB56C9">
        <w:rPr>
          <w:color w:val="000000" w:themeColor="text1"/>
        </w:rPr>
        <w:t xml:space="preserve">is a </w:t>
      </w:r>
      <w:proofErr w:type="gramStart"/>
      <w:r w:rsidRPr="00CB56C9">
        <w:rPr>
          <w:color w:val="000000" w:themeColor="text1"/>
        </w:rPr>
        <w:t>32-year old</w:t>
      </w:r>
      <w:proofErr w:type="gramEnd"/>
      <w:r w:rsidRPr="00CB56C9">
        <w:rPr>
          <w:color w:val="000000" w:themeColor="text1"/>
        </w:rPr>
        <w:t xml:space="preserve"> Caucasian female with a history of migraine headaches since age 16. She has no other health issues. She is married with 4 children under age 10. She admits to life stressors. She drinks 3 cups of coffee a day. She has been well managed on Imitrex 50 mg and occasional OTC Excedrin until the past two months. She is now using her Imitrex more than 4 times a month and is not having resolution with two doses. Her exam and recent blood work are normal. What is your initial management plan for this patient? Is she a candidate for an alternative medication regimen? Would a headache diary be helpful with this patient? Use evidence-based guidelines to support your treatment plan.</w:t>
      </w:r>
      <w:r w:rsidRPr="00CB56C9">
        <w:rPr>
          <w:color w:val="000000" w:themeColor="text1"/>
        </w:rPr>
        <w:br/>
      </w:r>
      <w:r w:rsidRPr="00CB56C9">
        <w:rPr>
          <w:b/>
          <w:bCs/>
          <w:color w:val="000000" w:themeColor="text1"/>
        </w:rPr>
        <w:t>Answer:</w:t>
      </w:r>
    </w:p>
    <w:p w14:paraId="592AF66C" w14:textId="0541ED48" w:rsidR="00CB56C9" w:rsidRPr="00CB56C9" w:rsidRDefault="00CB56C9" w:rsidP="00CB56C9">
      <w:pPr>
        <w:pStyle w:val="NormalWeb"/>
        <w:numPr>
          <w:ilvl w:val="0"/>
          <w:numId w:val="2"/>
        </w:numPr>
        <w:spacing w:before="180" w:beforeAutospacing="0" w:after="0" w:afterAutospacing="0"/>
        <w:rPr>
          <w:color w:val="000000" w:themeColor="text1"/>
        </w:rPr>
      </w:pPr>
      <w:r w:rsidRPr="00CB56C9">
        <w:rPr>
          <w:rStyle w:val="Strong"/>
          <w:color w:val="000000" w:themeColor="text1"/>
        </w:rPr>
        <w:t>Nancy</w:t>
      </w:r>
      <w:r w:rsidRPr="00CB56C9">
        <w:rPr>
          <w:rStyle w:val="apple-converted-space"/>
          <w:color w:val="000000" w:themeColor="text1"/>
        </w:rPr>
        <w:t> </w:t>
      </w:r>
      <w:r w:rsidRPr="00CB56C9">
        <w:rPr>
          <w:color w:val="000000" w:themeColor="text1"/>
        </w:rPr>
        <w:t>is 26-year-old chronic hypertensive patient who has been seen at your clinic for 5 years. She happily reports to you today that she is two months pregnant with her first pregnancy and needs a referral for prenatal care. Her HTN has been well managed on a calcium channel blocker and diuretic. She is normotensive today. Is she currently on any medications that must be stopped today before she sees an obstetrician/gynecologist? Review how prescribers can find information on pregnancy categories. What are the categories of hypertension (HTN) medications that are typically given to women with preexisting HTN who become pregnant</w:t>
      </w:r>
      <w:r w:rsidRPr="00CB56C9">
        <w:rPr>
          <w:color w:val="000000" w:themeColor="text1"/>
        </w:rPr>
        <w:t>?</w:t>
      </w:r>
      <w:r w:rsidRPr="00CB56C9">
        <w:rPr>
          <w:color w:val="000000" w:themeColor="text1"/>
        </w:rPr>
        <w:br/>
      </w:r>
      <w:r w:rsidRPr="00CB56C9">
        <w:rPr>
          <w:b/>
          <w:bCs/>
          <w:color w:val="000000" w:themeColor="text1"/>
        </w:rPr>
        <w:t>Answer:</w:t>
      </w:r>
    </w:p>
    <w:p w14:paraId="4D3889BE" w14:textId="0058EEA6" w:rsidR="00CB56C9" w:rsidRPr="00CB56C9" w:rsidRDefault="00CB56C9" w:rsidP="00CB56C9">
      <w:pPr>
        <w:pStyle w:val="NormalWeb"/>
        <w:numPr>
          <w:ilvl w:val="0"/>
          <w:numId w:val="2"/>
        </w:numPr>
        <w:spacing w:before="180" w:beforeAutospacing="0" w:after="0" w:afterAutospacing="0"/>
        <w:rPr>
          <w:color w:val="000000" w:themeColor="text1"/>
        </w:rPr>
      </w:pPr>
      <w:r w:rsidRPr="00CB56C9">
        <w:rPr>
          <w:color w:val="000000" w:themeColor="text1"/>
        </w:rPr>
        <w:t>Melina is a 36-year-old female with complaints of excessive fatigue, muscle aches, difficulty sleeping, weight gain, and hair loss in the past six months. She recently lost her job as a clerk and is under a lot of stress. She denies taking any medication and denies any medical history. She is crying at the clinic today and tells you that she does not feel right. Her labs demonstrate that her TSH is significantly elevated at 8. How will you approach and manage her complaints? What discussion will you have with the patient regarding her therapy going forward?</w:t>
      </w:r>
      <w:r w:rsidRPr="00CB56C9">
        <w:rPr>
          <w:color w:val="000000" w:themeColor="text1"/>
        </w:rPr>
        <w:br/>
      </w:r>
      <w:r w:rsidRPr="00CB56C9">
        <w:rPr>
          <w:b/>
          <w:bCs/>
          <w:color w:val="000000" w:themeColor="text1"/>
        </w:rPr>
        <w:t>Answer:</w:t>
      </w:r>
    </w:p>
    <w:p w14:paraId="4341E520" w14:textId="7ABB933E" w:rsidR="00CB56C9" w:rsidRDefault="00CB56C9" w:rsidP="00CB56C9">
      <w:pPr>
        <w:pStyle w:val="NormalWeb"/>
        <w:numPr>
          <w:ilvl w:val="0"/>
          <w:numId w:val="2"/>
        </w:numPr>
        <w:spacing w:before="180" w:beforeAutospacing="0" w:after="0" w:afterAutospacing="0"/>
        <w:rPr>
          <w:color w:val="000000" w:themeColor="text1"/>
        </w:rPr>
      </w:pPr>
      <w:r w:rsidRPr="00CB56C9">
        <w:rPr>
          <w:color w:val="000000" w:themeColor="text1"/>
        </w:rPr>
        <w:t>Maria is a 19-year-old exchange student from Brazil. She was started on daily isoniazid (INH) 4 months ago for latent tuberculosis (TB). She would like to be seen at your clinic now because it is closer to school. She has not taken her medication for 4 weeks and cannot recall when her labs were drawn last. She has no other health history and does not take any other medications. According to the national guidelines, how long would Maria likely need to take INH? Can she restart her medication even though she has been off for 1 month? How often should she be seen for follow-up? What are the black box warnings of INH?</w:t>
      </w:r>
      <w:r w:rsidRPr="00CB56C9">
        <w:rPr>
          <w:color w:val="000000" w:themeColor="text1"/>
        </w:rPr>
        <w:br/>
      </w:r>
      <w:r w:rsidRPr="00CB56C9">
        <w:rPr>
          <w:b/>
          <w:bCs/>
          <w:color w:val="000000" w:themeColor="text1"/>
        </w:rPr>
        <w:t>Answer:</w:t>
      </w:r>
      <w:r w:rsidRPr="00CB56C9">
        <w:rPr>
          <w:b/>
          <w:bCs/>
          <w:color w:val="000000" w:themeColor="text1"/>
        </w:rPr>
        <w:br/>
      </w:r>
    </w:p>
    <w:p w14:paraId="090CA2BE" w14:textId="77777777" w:rsidR="00CB56C9" w:rsidRPr="00CB56C9" w:rsidRDefault="00CB56C9" w:rsidP="00CB56C9">
      <w:pPr>
        <w:pStyle w:val="NormalWeb"/>
        <w:spacing w:before="180" w:beforeAutospacing="0" w:after="0" w:afterAutospacing="0"/>
        <w:ind w:left="720"/>
        <w:rPr>
          <w:color w:val="000000" w:themeColor="text1"/>
        </w:rPr>
      </w:pPr>
    </w:p>
    <w:p w14:paraId="194621EB" w14:textId="08BCEBC7" w:rsidR="00CB56C9" w:rsidRPr="00CB56C9" w:rsidRDefault="00CB56C9" w:rsidP="00CB56C9">
      <w:pPr>
        <w:pStyle w:val="ListParagraph"/>
        <w:numPr>
          <w:ilvl w:val="0"/>
          <w:numId w:val="2"/>
        </w:numPr>
        <w:rPr>
          <w:rFonts w:ascii="Times New Roman" w:eastAsia="Times New Roman" w:hAnsi="Times New Roman" w:cs="Times New Roman"/>
          <w:color w:val="000000" w:themeColor="text1"/>
        </w:rPr>
      </w:pPr>
      <w:hyperlink r:id="rId5" w:tgtFrame="_blank" w:history="1">
        <w:r w:rsidRPr="00CB56C9">
          <w:rPr>
            <w:rFonts w:ascii="Times New Roman" w:eastAsia="Times New Roman" w:hAnsi="Times New Roman" w:cs="Times New Roman"/>
            <w:color w:val="000000" w:themeColor="text1"/>
            <w:u w:val="single"/>
          </w:rPr>
          <w:t xml:space="preserve">For direct access to the </w:t>
        </w:r>
        <w:r w:rsidRPr="00CB56C9">
          <w:rPr>
            <w:rFonts w:ascii="Times New Roman" w:eastAsia="Times New Roman" w:hAnsi="Times New Roman" w:cs="Times New Roman"/>
            <w:color w:val="000000" w:themeColor="text1"/>
            <w:u w:val="single"/>
          </w:rPr>
          <w:t>v</w:t>
        </w:r>
        <w:r w:rsidRPr="00CB56C9">
          <w:rPr>
            <w:rFonts w:ascii="Times New Roman" w:eastAsia="Times New Roman" w:hAnsi="Times New Roman" w:cs="Times New Roman"/>
            <w:color w:val="000000" w:themeColor="text1"/>
            <w:u w:val="single"/>
          </w:rPr>
          <w:t>ideo intera</w:t>
        </w:r>
        <w:r w:rsidRPr="00CB56C9">
          <w:rPr>
            <w:rFonts w:ascii="Times New Roman" w:eastAsia="Times New Roman" w:hAnsi="Times New Roman" w:cs="Times New Roman"/>
            <w:color w:val="000000" w:themeColor="text1"/>
            <w:u w:val="single"/>
          </w:rPr>
          <w:t>c</w:t>
        </w:r>
        <w:r w:rsidRPr="00CB56C9">
          <w:rPr>
            <w:rFonts w:ascii="Times New Roman" w:eastAsia="Times New Roman" w:hAnsi="Times New Roman" w:cs="Times New Roman"/>
            <w:color w:val="000000" w:themeColor="text1"/>
            <w:u w:val="single"/>
          </w:rPr>
          <w:t>tive click here</w:t>
        </w:r>
        <w:r w:rsidRPr="00CB56C9">
          <w:rPr>
            <w:rFonts w:ascii="Times New Roman" w:eastAsia="Times New Roman" w:hAnsi="Times New Roman" w:cs="Times New Roman"/>
            <w:color w:val="000000" w:themeColor="text1"/>
            <w:u w:val="single"/>
            <w:bdr w:val="none" w:sz="0" w:space="0" w:color="auto" w:frame="1"/>
          </w:rPr>
          <w:t> (Links to an external site.)</w:t>
        </w:r>
      </w:hyperlink>
      <w:r w:rsidRPr="00CB56C9">
        <w:rPr>
          <w:rFonts w:ascii="Times New Roman" w:eastAsia="Times New Roman" w:hAnsi="Times New Roman" w:cs="Times New Roman"/>
          <w:color w:val="000000" w:themeColor="text1"/>
          <w:shd w:val="clear" w:color="auto" w:fill="FFFFFF"/>
        </w:rPr>
        <w:t>.</w:t>
      </w:r>
    </w:p>
    <w:p w14:paraId="52ADF819" w14:textId="195D06D7" w:rsidR="00CB56C9" w:rsidRPr="00CB56C9" w:rsidRDefault="00CB56C9" w:rsidP="00CB56C9">
      <w:pPr>
        <w:pStyle w:val="ListParagraph"/>
        <w:rPr>
          <w:rFonts w:ascii="Times New Roman" w:eastAsia="Times New Roman" w:hAnsi="Times New Roman" w:cs="Times New Roman"/>
          <w:color w:val="000000" w:themeColor="text1"/>
          <w:shd w:val="clear" w:color="auto" w:fill="FFFFFF"/>
        </w:rPr>
      </w:pPr>
      <w:r w:rsidRPr="00CB56C9">
        <w:rPr>
          <w:rFonts w:ascii="Times New Roman" w:eastAsia="Times New Roman" w:hAnsi="Times New Roman" w:cs="Times New Roman"/>
          <w:color w:val="000000" w:themeColor="text1"/>
          <w:shd w:val="clear" w:color="auto" w:fill="FFFFFF"/>
        </w:rPr>
        <w:t xml:space="preserve">Watch video and answer the prompt. </w:t>
      </w:r>
    </w:p>
    <w:p w14:paraId="73CE0245" w14:textId="413A037B" w:rsidR="00CB56C9" w:rsidRPr="00CB56C9" w:rsidRDefault="00CB56C9" w:rsidP="00CB56C9">
      <w:pPr>
        <w:rPr>
          <w:rFonts w:ascii="Times New Roman" w:eastAsia="Times New Roman" w:hAnsi="Times New Roman" w:cs="Times New Roman"/>
          <w:color w:val="000000" w:themeColor="text1"/>
          <w:shd w:val="clear" w:color="auto" w:fill="FFFFFF"/>
        </w:rPr>
      </w:pPr>
      <w:r w:rsidRPr="00CB56C9">
        <w:rPr>
          <w:rFonts w:ascii="Times New Roman" w:eastAsia="Times New Roman" w:hAnsi="Times New Roman" w:cs="Times New Roman"/>
          <w:color w:val="000000" w:themeColor="text1"/>
          <w:shd w:val="clear" w:color="auto" w:fill="FFFFFF"/>
        </w:rPr>
        <w:t>Reflect on your experience with the</w:t>
      </w:r>
      <w:r w:rsidRPr="00CB56C9">
        <w:rPr>
          <w:rFonts w:ascii="Times New Roman" w:eastAsia="Times New Roman" w:hAnsi="Times New Roman" w:cs="Times New Roman"/>
          <w:i/>
          <w:iCs/>
          <w:color w:val="000000" w:themeColor="text1"/>
        </w:rPr>
        <w:t> Pathways to Safer Opioid Use</w:t>
      </w:r>
      <w:r w:rsidRPr="00CB56C9">
        <w:rPr>
          <w:rFonts w:ascii="Times New Roman" w:eastAsia="Times New Roman" w:hAnsi="Times New Roman" w:cs="Times New Roman"/>
          <w:color w:val="000000" w:themeColor="text1"/>
          <w:shd w:val="clear" w:color="auto" w:fill="FFFFFF"/>
        </w:rPr>
        <w:t> interactive exercise. How did this exercise affect your attitude toward prescribing pain medications? What has been your experience with pain management in the past?  What is your philosophy toward pain management as a prescriber? Explain.</w:t>
      </w:r>
    </w:p>
    <w:p w14:paraId="2C734584" w14:textId="4949C853" w:rsidR="00CB56C9" w:rsidRPr="00CB56C9" w:rsidRDefault="00CB56C9" w:rsidP="00CB56C9">
      <w:pPr>
        <w:numPr>
          <w:ilvl w:val="0"/>
          <w:numId w:val="6"/>
        </w:numPr>
        <w:spacing w:before="100" w:beforeAutospacing="1" w:afterAutospacing="1"/>
        <w:ind w:left="1095"/>
        <w:rPr>
          <w:rFonts w:ascii="Times New Roman" w:eastAsia="Times New Roman" w:hAnsi="Times New Roman" w:cs="Times New Roman"/>
          <w:color w:val="000000" w:themeColor="text1"/>
        </w:rPr>
      </w:pPr>
      <w:r w:rsidRPr="00CB56C9">
        <w:rPr>
          <w:rFonts w:ascii="Times New Roman" w:eastAsia="Times New Roman" w:hAnsi="Times New Roman" w:cs="Times New Roman"/>
          <w:color w:val="000000" w:themeColor="text1"/>
        </w:rPr>
        <w:t xml:space="preserve">What are some of the challenges Dr. Martin faces daily in his practice? How do those challenges affect the care he provides his patient?  What could Dr, Martin </w:t>
      </w:r>
      <w:proofErr w:type="gramStart"/>
      <w:r w:rsidRPr="00CB56C9">
        <w:rPr>
          <w:rFonts w:ascii="Times New Roman" w:eastAsia="Times New Roman" w:hAnsi="Times New Roman" w:cs="Times New Roman"/>
          <w:color w:val="000000" w:themeColor="text1"/>
        </w:rPr>
        <w:t>do</w:t>
      </w:r>
      <w:proofErr w:type="gramEnd"/>
      <w:r w:rsidRPr="00CB56C9">
        <w:rPr>
          <w:rFonts w:ascii="Times New Roman" w:eastAsia="Times New Roman" w:hAnsi="Times New Roman" w:cs="Times New Roman"/>
          <w:color w:val="000000" w:themeColor="text1"/>
        </w:rPr>
        <w:t xml:space="preserve"> differently to address these challenges and provide a different standard of care to his patients?</w:t>
      </w:r>
    </w:p>
    <w:p w14:paraId="3328EC97" w14:textId="77777777" w:rsidR="00CB56C9" w:rsidRPr="00CB56C9" w:rsidRDefault="00CB56C9" w:rsidP="00CB56C9">
      <w:pPr>
        <w:numPr>
          <w:ilvl w:val="0"/>
          <w:numId w:val="6"/>
        </w:numPr>
        <w:spacing w:before="100" w:beforeAutospacing="1" w:afterAutospacing="1"/>
        <w:ind w:left="1095"/>
        <w:rPr>
          <w:rFonts w:ascii="Times New Roman" w:eastAsia="Times New Roman" w:hAnsi="Times New Roman" w:cs="Times New Roman"/>
          <w:color w:val="000000" w:themeColor="text1"/>
        </w:rPr>
      </w:pPr>
      <w:r w:rsidRPr="00CB56C9">
        <w:rPr>
          <w:rFonts w:ascii="Times New Roman" w:eastAsia="Times New Roman" w:hAnsi="Times New Roman" w:cs="Times New Roman"/>
          <w:color w:val="000000" w:themeColor="text1"/>
        </w:rPr>
        <w:t>What are some common situations that arise with acute and chronic pain management?  What can you do to reduce or eliminate potentially dangerous situations?</w:t>
      </w:r>
    </w:p>
    <w:p w14:paraId="051E8398" w14:textId="719BA2A5" w:rsidR="00CB56C9" w:rsidRPr="00CB56C9" w:rsidRDefault="00CB56C9" w:rsidP="00CB56C9">
      <w:pPr>
        <w:pStyle w:val="ListParagraph"/>
        <w:numPr>
          <w:ilvl w:val="0"/>
          <w:numId w:val="2"/>
        </w:numPr>
        <w:spacing w:before="100" w:beforeAutospacing="1" w:afterAutospacing="1"/>
        <w:rPr>
          <w:rFonts w:ascii="Times New Roman" w:eastAsia="Times New Roman" w:hAnsi="Times New Roman" w:cs="Times New Roman"/>
          <w:color w:val="000000" w:themeColor="text1"/>
        </w:rPr>
      </w:pPr>
      <w:r w:rsidRPr="00CB56C9">
        <w:rPr>
          <w:rStyle w:val="Strong"/>
          <w:rFonts w:ascii="Times New Roman" w:hAnsi="Times New Roman" w:cs="Times New Roman"/>
          <w:color w:val="000000" w:themeColor="text1"/>
        </w:rPr>
        <w:t>Bridget</w:t>
      </w:r>
      <w:r w:rsidRPr="00CB56C9">
        <w:rPr>
          <w:rStyle w:val="apple-converted-space"/>
          <w:rFonts w:ascii="Times New Roman" w:hAnsi="Times New Roman" w:cs="Times New Roman"/>
          <w:color w:val="000000" w:themeColor="text1"/>
        </w:rPr>
        <w:t> </w:t>
      </w:r>
      <w:r w:rsidRPr="00CB56C9">
        <w:rPr>
          <w:rFonts w:ascii="Times New Roman" w:hAnsi="Times New Roman" w:cs="Times New Roman"/>
          <w:color w:val="000000" w:themeColor="text1"/>
        </w:rPr>
        <w:t xml:space="preserve">is 16-year-old female who comes to the clinic for a sports physical with her mom. When her mom leaves the room during the examination, Bridget asks for a prescription for birth control. She requests that you do not tell her mother. Bridget is healthy with no allergies. She is at the 50th percentile for body mass index (BMI). Her blood pressure is 112/68 mm </w:t>
      </w:r>
      <w:proofErr w:type="gramStart"/>
      <w:r w:rsidRPr="00CB56C9">
        <w:rPr>
          <w:rFonts w:ascii="Times New Roman" w:hAnsi="Times New Roman" w:cs="Times New Roman"/>
          <w:color w:val="000000" w:themeColor="text1"/>
        </w:rPr>
        <w:t>Hg</w:t>
      </w:r>
      <w:proofErr w:type="gramEnd"/>
      <w:r w:rsidRPr="00CB56C9">
        <w:rPr>
          <w:rFonts w:ascii="Times New Roman" w:hAnsi="Times New Roman" w:cs="Times New Roman"/>
          <w:color w:val="000000" w:themeColor="text1"/>
        </w:rPr>
        <w:t xml:space="preserve"> and her examination is normal except for mild acne on her face and upper chest. What is Bridget’s initial treatment plan? What is the legal age in your state when adolescents can self-consent for contraception? What education does she need?</w:t>
      </w:r>
      <w:r w:rsidRPr="00CB56C9">
        <w:rPr>
          <w:rFonts w:ascii="Times New Roman" w:hAnsi="Times New Roman" w:cs="Times New Roman"/>
          <w:color w:val="000000" w:themeColor="text1"/>
        </w:rPr>
        <w:br/>
      </w:r>
      <w:r w:rsidRPr="00CB56C9">
        <w:rPr>
          <w:rFonts w:ascii="Times New Roman" w:hAnsi="Times New Roman" w:cs="Times New Roman"/>
          <w:b/>
          <w:bCs/>
          <w:color w:val="000000" w:themeColor="text1"/>
        </w:rPr>
        <w:t>Answer:</w:t>
      </w:r>
      <w:r w:rsidRPr="00CB56C9">
        <w:rPr>
          <w:rFonts w:ascii="Times New Roman" w:hAnsi="Times New Roman" w:cs="Times New Roman"/>
          <w:color w:val="000000" w:themeColor="text1"/>
        </w:rPr>
        <w:t xml:space="preserve"> </w:t>
      </w:r>
    </w:p>
    <w:p w14:paraId="69A46D9B" w14:textId="77777777" w:rsidR="00CB56C9" w:rsidRPr="00CB56C9" w:rsidRDefault="00CB56C9" w:rsidP="00CB56C9">
      <w:pPr>
        <w:rPr>
          <w:rFonts w:ascii="Times New Roman" w:eastAsia="Times New Roman" w:hAnsi="Times New Roman" w:cs="Times New Roman"/>
          <w:color w:val="000000" w:themeColor="text1"/>
        </w:rPr>
      </w:pPr>
    </w:p>
    <w:p w14:paraId="20DC2E30" w14:textId="77777777" w:rsidR="00CB56C9" w:rsidRPr="00CB56C9" w:rsidRDefault="00CB56C9" w:rsidP="00CB56C9">
      <w:pPr>
        <w:pStyle w:val="ListParagraph"/>
        <w:rPr>
          <w:rFonts w:ascii="Times New Roman" w:eastAsia="Times New Roman" w:hAnsi="Times New Roman" w:cs="Times New Roman"/>
          <w:color w:val="000000" w:themeColor="text1"/>
        </w:rPr>
      </w:pPr>
    </w:p>
    <w:p w14:paraId="5E70ADF1" w14:textId="77777777" w:rsidR="00CB56C9" w:rsidRPr="00CB56C9" w:rsidRDefault="00CB56C9" w:rsidP="00CB56C9">
      <w:pPr>
        <w:pStyle w:val="NormalWeb"/>
        <w:spacing w:before="180" w:beforeAutospacing="0" w:after="0" w:afterAutospacing="0"/>
        <w:ind w:left="360"/>
        <w:rPr>
          <w:color w:val="000000" w:themeColor="text1"/>
        </w:rPr>
      </w:pPr>
    </w:p>
    <w:sectPr w:rsidR="00CB56C9" w:rsidRPr="00CB56C9" w:rsidSect="00544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B3D"/>
    <w:multiLevelType w:val="multilevel"/>
    <w:tmpl w:val="37B2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33ABC"/>
    <w:multiLevelType w:val="multilevel"/>
    <w:tmpl w:val="06FC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65151"/>
    <w:multiLevelType w:val="multilevel"/>
    <w:tmpl w:val="918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32291"/>
    <w:multiLevelType w:val="hybridMultilevel"/>
    <w:tmpl w:val="F310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B7BAC"/>
    <w:multiLevelType w:val="multilevel"/>
    <w:tmpl w:val="D2049DF4"/>
    <w:lvl w:ilvl="0">
      <w:start w:val="1"/>
      <w:numFmt w:val="decimal"/>
      <w:lvlText w:val="%1."/>
      <w:lvlJc w:val="left"/>
      <w:pPr>
        <w:tabs>
          <w:tab w:val="num" w:pos="720"/>
        </w:tabs>
        <w:ind w:left="720" w:hanging="360"/>
      </w:pPr>
      <w:rPr>
        <w:rFonts w:ascii="Helvetica Neue" w:eastAsia="Times New Roman" w:hAnsi="Helvetica Neu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2532B"/>
    <w:multiLevelType w:val="multilevel"/>
    <w:tmpl w:val="A012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023D3"/>
    <w:multiLevelType w:val="multilevel"/>
    <w:tmpl w:val="FDB4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C9"/>
    <w:rsid w:val="000C6FC7"/>
    <w:rsid w:val="00121A7D"/>
    <w:rsid w:val="005444D1"/>
    <w:rsid w:val="00792FFB"/>
    <w:rsid w:val="00CB56C9"/>
    <w:rsid w:val="00DA4E88"/>
    <w:rsid w:val="00EF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5F6AD"/>
  <w14:defaultImageDpi w14:val="32767"/>
  <w15:chartTrackingRefBased/>
  <w15:docId w15:val="{DD555E12-C935-A746-8CCB-5C9AB1F4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56C9"/>
    <w:rPr>
      <w:b/>
      <w:bCs/>
    </w:rPr>
  </w:style>
  <w:style w:type="character" w:customStyle="1" w:styleId="apple-converted-space">
    <w:name w:val="apple-converted-space"/>
    <w:basedOn w:val="DefaultParagraphFont"/>
    <w:rsid w:val="00CB56C9"/>
  </w:style>
  <w:style w:type="paragraph" w:styleId="ListParagraph">
    <w:name w:val="List Paragraph"/>
    <w:basedOn w:val="Normal"/>
    <w:uiPriority w:val="34"/>
    <w:qFormat/>
    <w:rsid w:val="00CB56C9"/>
    <w:pPr>
      <w:ind w:left="720"/>
      <w:contextualSpacing/>
    </w:pPr>
  </w:style>
  <w:style w:type="paragraph" w:styleId="NormalWeb">
    <w:name w:val="Normal (Web)"/>
    <w:basedOn w:val="Normal"/>
    <w:uiPriority w:val="99"/>
    <w:unhideWhenUsed/>
    <w:rsid w:val="00CB56C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B56C9"/>
    <w:rPr>
      <w:color w:val="0000FF"/>
      <w:u w:val="single"/>
    </w:rPr>
  </w:style>
  <w:style w:type="character" w:customStyle="1" w:styleId="screenreader-only">
    <w:name w:val="screenreader-only"/>
    <w:basedOn w:val="DefaultParagraphFont"/>
    <w:rsid w:val="00CB56C9"/>
  </w:style>
  <w:style w:type="character" w:styleId="Emphasis">
    <w:name w:val="Emphasis"/>
    <w:basedOn w:val="DefaultParagraphFont"/>
    <w:uiPriority w:val="20"/>
    <w:qFormat/>
    <w:rsid w:val="00CB56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83832">
      <w:bodyDiv w:val="1"/>
      <w:marLeft w:val="0"/>
      <w:marRight w:val="0"/>
      <w:marTop w:val="0"/>
      <w:marBottom w:val="0"/>
      <w:divBdr>
        <w:top w:val="none" w:sz="0" w:space="0" w:color="auto"/>
        <w:left w:val="none" w:sz="0" w:space="0" w:color="auto"/>
        <w:bottom w:val="none" w:sz="0" w:space="0" w:color="auto"/>
        <w:right w:val="none" w:sz="0" w:space="0" w:color="auto"/>
      </w:divBdr>
    </w:div>
    <w:div w:id="504563857">
      <w:bodyDiv w:val="1"/>
      <w:marLeft w:val="0"/>
      <w:marRight w:val="0"/>
      <w:marTop w:val="0"/>
      <w:marBottom w:val="0"/>
      <w:divBdr>
        <w:top w:val="none" w:sz="0" w:space="0" w:color="auto"/>
        <w:left w:val="none" w:sz="0" w:space="0" w:color="auto"/>
        <w:bottom w:val="none" w:sz="0" w:space="0" w:color="auto"/>
        <w:right w:val="none" w:sz="0" w:space="0" w:color="auto"/>
      </w:divBdr>
    </w:div>
    <w:div w:id="590041905">
      <w:bodyDiv w:val="1"/>
      <w:marLeft w:val="0"/>
      <w:marRight w:val="0"/>
      <w:marTop w:val="0"/>
      <w:marBottom w:val="0"/>
      <w:divBdr>
        <w:top w:val="none" w:sz="0" w:space="0" w:color="auto"/>
        <w:left w:val="none" w:sz="0" w:space="0" w:color="auto"/>
        <w:bottom w:val="none" w:sz="0" w:space="0" w:color="auto"/>
        <w:right w:val="none" w:sz="0" w:space="0" w:color="auto"/>
      </w:divBdr>
    </w:div>
    <w:div w:id="735858897">
      <w:bodyDiv w:val="1"/>
      <w:marLeft w:val="0"/>
      <w:marRight w:val="0"/>
      <w:marTop w:val="0"/>
      <w:marBottom w:val="0"/>
      <w:divBdr>
        <w:top w:val="none" w:sz="0" w:space="0" w:color="auto"/>
        <w:left w:val="none" w:sz="0" w:space="0" w:color="auto"/>
        <w:bottom w:val="none" w:sz="0" w:space="0" w:color="auto"/>
        <w:right w:val="none" w:sz="0" w:space="0" w:color="auto"/>
      </w:divBdr>
    </w:div>
    <w:div w:id="893085356">
      <w:bodyDiv w:val="1"/>
      <w:marLeft w:val="0"/>
      <w:marRight w:val="0"/>
      <w:marTop w:val="0"/>
      <w:marBottom w:val="0"/>
      <w:divBdr>
        <w:top w:val="none" w:sz="0" w:space="0" w:color="auto"/>
        <w:left w:val="none" w:sz="0" w:space="0" w:color="auto"/>
        <w:bottom w:val="none" w:sz="0" w:space="0" w:color="auto"/>
        <w:right w:val="none" w:sz="0" w:space="0" w:color="auto"/>
      </w:divBdr>
    </w:div>
    <w:div w:id="1835801833">
      <w:bodyDiv w:val="1"/>
      <w:marLeft w:val="0"/>
      <w:marRight w:val="0"/>
      <w:marTop w:val="0"/>
      <w:marBottom w:val="0"/>
      <w:divBdr>
        <w:top w:val="none" w:sz="0" w:space="0" w:color="auto"/>
        <w:left w:val="none" w:sz="0" w:space="0" w:color="auto"/>
        <w:bottom w:val="none" w:sz="0" w:space="0" w:color="auto"/>
        <w:right w:val="none" w:sz="0" w:space="0" w:color="auto"/>
      </w:divBdr>
    </w:div>
    <w:div w:id="2021735633">
      <w:bodyDiv w:val="1"/>
      <w:marLeft w:val="0"/>
      <w:marRight w:val="0"/>
      <w:marTop w:val="0"/>
      <w:marBottom w:val="0"/>
      <w:divBdr>
        <w:top w:val="none" w:sz="0" w:space="0" w:color="auto"/>
        <w:left w:val="none" w:sz="0" w:space="0" w:color="auto"/>
        <w:bottom w:val="none" w:sz="0" w:space="0" w:color="auto"/>
        <w:right w:val="none" w:sz="0" w:space="0" w:color="auto"/>
      </w:divBdr>
    </w:div>
    <w:div w:id="2055691170">
      <w:bodyDiv w:val="1"/>
      <w:marLeft w:val="0"/>
      <w:marRight w:val="0"/>
      <w:marTop w:val="0"/>
      <w:marBottom w:val="0"/>
      <w:divBdr>
        <w:top w:val="none" w:sz="0" w:space="0" w:color="auto"/>
        <w:left w:val="none" w:sz="0" w:space="0" w:color="auto"/>
        <w:bottom w:val="none" w:sz="0" w:space="0" w:color="auto"/>
        <w:right w:val="none" w:sz="0" w:space="0" w:color="auto"/>
      </w:divBdr>
    </w:div>
    <w:div w:id="21221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gov/hcq/trainings/pathway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Dingal</dc:creator>
  <cp:keywords/>
  <dc:description/>
  <cp:lastModifiedBy>Rhea Dingal</cp:lastModifiedBy>
  <cp:revision>1</cp:revision>
  <dcterms:created xsi:type="dcterms:W3CDTF">2021-07-20T00:09:00Z</dcterms:created>
  <dcterms:modified xsi:type="dcterms:W3CDTF">2021-07-20T00:21:00Z</dcterms:modified>
</cp:coreProperties>
</file>